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00"/>
      </w:pPr>
    </w:p>
    <w:p>
      <w:pPr>
        <w:pBdr>
          <w:bottom w:val="single" w:color="1B2A4A" w:sz="6" w:space="1"/>
        </w:pBdr>
        <w:spacing w:after="120"/>
        <w:jc w:val="center"/>
      </w:pPr>
    </w:p>
    <w:p>
      <w:pPr>
        <w:spacing w:after="40" w:before="240"/>
        <w:jc w:val="center"/>
      </w:pPr>
      <w:r>
        <w:rPr>
          <w:rFonts w:ascii="Georgia" w:cs="Georgia" w:eastAsia="Georgia" w:hAnsi="Georgia"/>
          <w:b/>
          <w:bCs/>
          <w:color w:val="1B2A4A"/>
          <w:spacing w:val="120"/>
          <w:sz w:val="36"/>
          <w:szCs w:val="36"/>
        </w:rPr>
        <w:t xml:space="preserve">CONTRAT DE CESSION</w:t>
      </w:r>
    </w:p>
    <w:p>
      <w:pPr>
        <w:spacing w:after="40" w:before="0"/>
        <w:jc w:val="center"/>
      </w:pPr>
      <w:r>
        <w:rPr>
          <w:rFonts w:ascii="Georgia" w:cs="Georgia" w:eastAsia="Georgia" w:hAnsi="Georgia"/>
          <w:color w:val="C49A3C"/>
          <w:spacing w:val="80"/>
          <w:sz w:val="28"/>
          <w:szCs w:val="28"/>
        </w:rPr>
        <w:t xml:space="preserve">DE DROITS D’EXPLOITATION</w:t>
      </w:r>
    </w:p>
    <w:p>
      <w:pPr>
        <w:spacing w:after="60" w:before="100"/>
        <w:jc w:val="center"/>
      </w:pPr>
      <w:r>
        <w:rPr>
          <w:rFonts w:ascii="Georgia" w:cs="Georgia" w:eastAsia="Georgia" w:hAnsi="Georgia"/>
          <w:color w:val="C49A3C"/>
          <w:sz w:val="16"/>
          <w:szCs w:val="16"/>
        </w:rPr>
        <w:t xml:space="preserve">───────────────</w:t>
      </w:r>
    </w:p>
    <w:p>
      <w:pPr>
        <w:spacing w:after="200" w:before="80"/>
        <w:jc w:val="center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Fait le 5 avril 2026</w:t>
      </w:r>
    </w:p>
    <w:p>
      <w:pPr>
        <w:pBdr>
          <w:bottom w:val="single" w:color="1B2A4A" w:sz="6" w:space="1"/>
        </w:pBdr>
        <w:spacing w:after="200"/>
      </w:pPr>
    </w:p>
    <w:p>
      <w:pPr>
        <w:spacing w:after="0" w:before="200"/>
      </w:pPr>
    </w:p>
    <w:p>
      <w:pPr>
        <w:spacing w:after="180" w:before="360"/>
      </w:pPr>
      <w:r>
        <w:rPr>
          <w:rFonts w:ascii="Georgia" w:cs="Georgia" w:eastAsia="Georgia" w:hAnsi="Georgia"/>
          <w:b/>
          <w:bCs/>
          <w:color w:val="1B2A4A"/>
          <w:spacing w:val="80"/>
          <w:sz w:val="24"/>
          <w:szCs w:val="24"/>
        </w:rPr>
        <w:t xml:space="preserve">◆  LE PRODUCTEUR</w:t>
      </w:r>
    </w:p>
    <w:p>
      <w:pPr>
        <w:pBdr>
          <w:bottom w:val="single" w:color="C49A3C" w:sz="4" w:space="1"/>
        </w:pBd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Raison sociale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HIT PRODUCTION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N° SIRET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904 123 456 00019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Code NAF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70.10Z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N° de licence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2-1012458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Adresse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3 rue des remparts, 34480 FOUZILHON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Téléphone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06 88 61 26 01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Représentant légal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Jérôme MEDEVILLE (Gérant)</w:t>
            </w:r>
          </w:p>
        </w:tc>
      </w:tr>
    </w:tbl>
    <w:p>
      <w:pPr>
        <w:spacing w:after="0" w:before="200"/>
      </w:pPr>
    </w:p>
    <w:p>
      <w:pPr>
        <w:spacing w:after="180" w:before="360"/>
      </w:pPr>
      <w:r>
        <w:rPr>
          <w:rFonts w:ascii="Georgia" w:cs="Georgia" w:eastAsia="Georgia" w:hAnsi="Georgia"/>
          <w:b/>
          <w:bCs/>
          <w:color w:val="1B2A4A"/>
          <w:spacing w:val="80"/>
          <w:sz w:val="24"/>
          <w:szCs w:val="24"/>
        </w:rPr>
        <w:t xml:space="preserve">◆  L’ORGANISATEUR</w:t>
      </w:r>
    </w:p>
    <w:p>
      <w:pPr>
        <w:pBdr>
          <w:bottom w:val="single" w:color="C49A3C" w:sz="4" w:space="1"/>
        </w:pBd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Raison sociale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Festival Emergency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Adresse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20 Rue de Verdun, 34000 Montpellier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N° SIRET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Code NAF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Représentant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Contact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communication@acord-production.com</w:t>
            </w:r>
          </w:p>
        </w:tc>
      </w:tr>
    </w:tbl>
    <w:p>
      <w:pPr>
        <w:spacing w:after="0" w:before="200"/>
      </w:pPr>
    </w:p>
    <w:p>
      <w:pPr>
        <w:spacing w:after="180" w:before="360"/>
      </w:pPr>
      <w:r>
        <w:rPr>
          <w:rFonts w:ascii="Georgia" w:cs="Georgia" w:eastAsia="Georgia" w:hAnsi="Georgia"/>
          <w:b/>
          <w:bCs/>
          <w:color w:val="1B2A4A"/>
          <w:spacing w:val="80"/>
          <w:sz w:val="24"/>
          <w:szCs w:val="24"/>
        </w:rPr>
        <w:t xml:space="preserve">◆  LE SPECTACLE</w:t>
      </w:r>
    </w:p>
    <w:p>
      <w:pPr>
        <w:pBdr>
          <w:bottom w:val="single" w:color="C49A3C" w:sz="4" w:space="1"/>
        </w:pBd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Titre du spectacle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La Vie Vivante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Artiste(s)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Oriane Ada Mondès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Durée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70 minutes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Nb de représentations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1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Date(s), heure(s), lieu(x)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Heure de représentation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Disponibilité du lieu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Prix de cession HT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</w:tbl>
    <w:p>
      <w:pPr>
        <w:spacing w:after="0" w:before="100"/>
      </w:pPr>
    </w:p>
    <w:p>
      <w:pPr>
        <w:spacing w:after="60" w:before="120"/>
      </w:pPr>
      <w:r>
        <w:rPr>
          <w:rFonts w:ascii="Georgia" w:cs="Georgia" w:eastAsia="Georgia" w:hAnsi="Georgia"/>
          <w:b/>
          <w:bCs/>
          <w:color w:val="1B2A4A"/>
          <w:sz w:val="20"/>
          <w:szCs w:val="20"/>
        </w:rPr>
        <w:t xml:space="preserve">Mode de paiement :  </w:t>
      </w:r>
    </w:p>
    <w:p>
      <w:pPr>
        <w:spacing w:after="80" w:before="80"/>
      </w:pPr>
      <w:r>
        <w:rPr>
          <w:rFonts w:ascii="Segoe UI Symbol" w:cs="Segoe UI Symbol" w:eastAsia="Segoe UI Symbol" w:hAnsi="Segoe UI Symbol"/>
          <w:color w:val="1B2A4A"/>
          <w:sz w:val="20"/>
          <w:szCs w:val="20"/>
        </w:rPr>
        <w:t xml:space="preserve">☐ </w:t>
      </w:r>
      <w:r>
        <w:rPr>
          <w:rFonts w:ascii="Garamond" w:cs="Garamond" w:eastAsia="Garamond" w:hAnsi="Garamond"/>
          <w:color w:val="2C2C2C"/>
          <w:sz w:val="20"/>
          <w:szCs w:val="20"/>
        </w:rPr>
        <w:t xml:space="preserve">Virement bancaire</w:t>
      </w:r>
      <w:r>
        <w:rPr>
          <w:rFonts w:ascii="Garamond" w:cs="Garamond" w:eastAsia="Garamond" w:hAnsi="Garamond"/>
          <w:sz w:val="20"/>
          <w:szCs w:val="20"/>
        </w:rPr>
        <w:t xml:space="preserve">   </w:t>
      </w:r>
      <w:r>
        <w:rPr>
          <w:rFonts w:ascii="Segoe UI Symbol" w:cs="Segoe UI Symbol" w:eastAsia="Segoe UI Symbol" w:hAnsi="Segoe UI Symbol"/>
          <w:color w:val="1B2A4A"/>
          <w:sz w:val="20"/>
          <w:szCs w:val="20"/>
        </w:rPr>
        <w:t xml:space="preserve">☐ </w:t>
      </w:r>
      <w:r>
        <w:rPr>
          <w:rFonts w:ascii="Garamond" w:cs="Garamond" w:eastAsia="Garamond" w:hAnsi="Garamond"/>
          <w:color w:val="2C2C2C"/>
          <w:sz w:val="20"/>
          <w:szCs w:val="20"/>
        </w:rPr>
        <w:t xml:space="preserve">Chorus Pro</w:t>
      </w:r>
      <w:r>
        <w:rPr>
          <w:rFonts w:ascii="Garamond" w:cs="Garamond" w:eastAsia="Garamond" w:hAnsi="Garamond"/>
          <w:sz w:val="20"/>
          <w:szCs w:val="20"/>
        </w:rPr>
        <w:t xml:space="preserve">   </w:t>
      </w:r>
      <w:r>
        <w:rPr>
          <w:rFonts w:ascii="Segoe UI Symbol" w:cs="Segoe UI Symbol" w:eastAsia="Segoe UI Symbol" w:hAnsi="Segoe UI Symbol"/>
          <w:color w:val="1B2A4A"/>
          <w:sz w:val="20"/>
          <w:szCs w:val="20"/>
        </w:rPr>
        <w:t xml:space="preserve">☐ </w:t>
      </w:r>
      <w:r>
        <w:rPr>
          <w:rFonts w:ascii="Garamond" w:cs="Garamond" w:eastAsia="Garamond" w:hAnsi="Garamond"/>
          <w:color w:val="2C2C2C"/>
          <w:sz w:val="20"/>
          <w:szCs w:val="20"/>
        </w:rPr>
        <w:t xml:space="preserve">Chèque</w:t>
      </w:r>
      <w:r>
        <w:rPr>
          <w:rFonts w:ascii="Garamond" w:cs="Garamond" w:eastAsia="Garamond" w:hAnsi="Garamond"/>
          <w:sz w:val="20"/>
          <w:szCs w:val="20"/>
        </w:rPr>
        <w:t xml:space="preserve">   </w:t>
      </w:r>
      <w:r>
        <w:rPr>
          <w:rFonts w:ascii="Segoe UI Symbol" w:cs="Segoe UI Symbol" w:eastAsia="Segoe UI Symbol" w:hAnsi="Segoe UI Symbol"/>
          <w:color w:val="1B2A4A"/>
          <w:sz w:val="20"/>
          <w:szCs w:val="20"/>
        </w:rPr>
        <w:t xml:space="preserve">☐ </w:t>
      </w:r>
      <w:r>
        <w:rPr>
          <w:rFonts w:ascii="Garamond" w:cs="Garamond" w:eastAsia="Garamond" w:hAnsi="Garamond"/>
          <w:color w:val="2C2C2C"/>
          <w:sz w:val="20"/>
          <w:szCs w:val="20"/>
        </w:rPr>
        <w:t xml:space="preserve">Espèces</w:t>
      </w:r>
    </w:p>
    <w:p>
      <w:r>
        <w:br w:type="page"/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1 – Objet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présent contrat a pour objet la cession par le Producteur à l’Organisateur des droits d’exploitation du spectacle décrit ci-dessus, pour la ou les représentations mentionnées.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Cette cession comprend le droit de représenter le spectacle devant un public payant, dans les conditions techniques et artistiques convenues entre les parties.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2 – Obligations du Producteur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Producteur s’engage à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Mettre à disposition l’ensemble des artistes, techniciens et matériel nécessaires à la bonne réalisation du spectacle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Fournir une fiche technique complète au minimum 30 jours avant la date de représentation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Respecter les horaires convenus pour l’arrivée et le montage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Assurer la qualité artistique du spectacle conformément à la description fournie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Souscrire une assurance responsabilité civile professionnelle couvrant l’ensemble des prestations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3 – Obligations de l’Organisateur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L’Organisateur s’engage à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Mettre à disposition la salle/lieu dans les conditions techniques décrites dans la fiche technique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Assurer la promotion et la billetterie de la manifestation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Mettre à disposition le personnel technique nécessaire (régisseur, éclairagiste, son) sauf accord contraire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Respecter les horaires de montage, répétition et représentation convenus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Assurer la sécurité du public et du personnel pendant toute la durée de la manifestation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Fournir une assurance responsabilité civile couvrant les risques liés à l’accueil du public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4 – Prix et conditions de paiement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prix de cession est fixé à la somme indiquée ci-dessus, payable selon les modalités suivantes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Acompte de 30% à la signature du contrat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Solde au plus tard 48 heures avant la date de représentation</w:t>
      </w:r>
    </w:p>
    <w:p>
      <w:pPr>
        <w:spacing w:after="0" w:before="4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Tout retard de paiement entraînera l’application de pénalités de retard conformément aux dispositions légales en vigueur, ainsi qu’une indemnité forfaitaire pour frais de recouvrement.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5 – Montage et répétitions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L’Organisateur met à disposition le lieu aux horaires convenus pour permettre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Le montage technique (durée selon fiche technique)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Une répétition son et lumière si nécessaire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Le démontage après le spectacle</w:t>
      </w:r>
    </w:p>
    <w:p>
      <w:pPr>
        <w:spacing w:after="0" w:before="4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Les horaires précis de montage et de représentation sont fixés d’un commun accord entre les parties et annexés au présent contrat.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6 – Assurances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Producteur atteste être couvert par une assurance responsabilité civile professionnelle couvrant les dommages causés à des tiers dans le cadre de l’exécution du présent contrat.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L’Organisateur s’engage à être couvert par une assurance responsabilité civile relative à l’accueil du public et aux risques liés à l’utilisation du lieu.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7 – Enregistrement et diffusion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Toute forme d’enregistrement (audio, vidéo, photographie) ou de diffusion (streaming, rediffusion) du spectacle est soumise à l’accord préalable et écrit du Producteur.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À défaut d’accord exprès, tout enregistrement par l’Organisateur ou des tiers est interdit et pourra faire l’objet de poursuites.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8 – Annulation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En cas d’annulation par l’Organisateur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Plus de 30 jours avant la date : remboursement intégral de l’acompte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Entre 30 et 15 jours avant : l’acompte est conservé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Moins de 15 jours avant : le prix total est dû</w:t>
      </w:r>
    </w:p>
    <w:p>
      <w:pPr>
        <w:spacing w:after="0" w:before="4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En cas d’annulation par le Producteur pour force majeure, l’acompte est remboursé.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9 – Propriété intellectuelle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Producteur déclare être titulaire des droits nécessaires sur le spectacle et les œuvres comprises dans celui-ci.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La cession concerne exclusivement les droits d’exploitation pour la ou les représentations objet du présent contrat et ne constitue en aucun cas une cession définitive des droits d’auteur.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10 – Attribution de compétences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présent contrat est soumis au droit français.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En cas de différend relatif à l’interprétation ou à l’exécution du présent contrat, les parties s’engagent à rechercher une solution amiable avant toute action judiciaire.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À défaut d’accord amiable, le litige sera porté devant les tribunaux compétents du ressort du siège du Producteur.</w:t>
      </w:r>
    </w:p>
    <w:p>
      <w:pPr>
        <w:spacing w:after="0" w:before="400"/>
      </w:pPr>
    </w:p>
    <w:p>
      <w:pPr>
        <w:pBdr>
          <w:top w:val="single" w:color="1B2A4A" w:sz="6" w:space="1"/>
          <w:bottom w:val="single" w:color="1B2A4A" w:sz="6" w:space="1"/>
        </w:pBdr>
        <w:spacing w:after="100" w:before="200"/>
        <w:jc w:val="center"/>
      </w:pPr>
      <w:r>
        <w:rPr>
          <w:rFonts w:ascii="Georgia" w:cs="Georgia" w:eastAsia="Georgia" w:hAnsi="Georgia"/>
          <w:b/>
          <w:bCs/>
          <w:color w:val="1B2A4A"/>
          <w:spacing w:val="120"/>
          <w:sz w:val="24"/>
          <w:szCs w:val="24"/>
        </w:rPr>
        <w:t xml:space="preserve">SIGNATURES</w:t>
      </w:r>
    </w:p>
    <w:p>
      <w:pPr>
        <w:spacing w:after="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single" w:color="C49A3C" w:sz="2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0"/>
                <w:szCs w:val="20"/>
              </w:rPr>
              <w:t xml:space="preserve">POUR LE PRODUCTEUR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single" w:color="C49A3C" w:sz="2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0"/>
                <w:szCs w:val="20"/>
              </w:rPr>
              <w:t xml:space="preserve">POUR L’ORGANISATEUR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40"/>
              <w:right w:type="dxa" w:w="120"/>
            </w:tcMar>
          </w:tcPr>
          <w:p>
            <w:pPr>
              <w:jc w:val="center"/>
            </w:pPr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Jérôme MEDEVILLE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40"/>
              <w:right w:type="dxa" w:w="120"/>
            </w:tcMar>
          </w:tcPr>
          <w:p>
            <w:pPr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666666"/>
                <w:sz w:val="20"/>
                <w:szCs w:val="20"/>
              </w:rPr>
              <w:t>[A REMPLIR]</w:t>
            </w:r>
          </w:p>
        </w:tc>
      </w:tr>
      <w:tr>
        <w:trPr>
          <w:trHeight w:val="1800" w:hRule="exact"/>
        </w:trP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 w:before="40"/>
            </w:pPr>
          </w:p>
          <w:p>
            <w:pPr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16"/>
                <w:szCs w:val="16"/>
              </w:rPr>
              <w:t xml:space="preserve">Signature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 w:before="40"/>
            </w:pPr>
          </w:p>
          <w:p>
            <w:pPr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16"/>
                <w:szCs w:val="16"/>
              </w:rPr>
              <w:t xml:space="preserve">Signature</w:t>
            </w:r>
          </w:p>
        </w:tc>
      </w:tr>
      <w:tr>
        <w:trPr>
          <w:trHeight w:val="1200" w:hRule="exact"/>
        </w:trP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16"/>
                <w:szCs w:val="16"/>
              </w:rPr>
              <w:t xml:space="preserve">Cachet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16"/>
                <w:szCs w:val="16"/>
              </w:rPr>
              <w:t xml:space="preserve">Cachet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2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49A3C" w:sz="1" w:space="6"/>
      </w:pBdr>
      <w:tabs>
        <w:tab w:val="right" w:pos="9026"/>
      </w:tabs>
      <w:spacing w:before="0"/>
    </w:pPr>
    <w:r>
      <w:rPr>
        <w:rFonts w:ascii="Georgia" w:cs="Georgia" w:eastAsia="Georgia" w:hAnsi="Georgia"/>
        <w:color w:val="666666"/>
        <w:sz w:val="14"/>
        <w:szCs w:val="14"/>
      </w:rPr>
      <w:t xml:space="preserve">HIT PRODUCTION – 3 rue des remparts, 34480 Fouzilhon – SIRET 904 123 456 00019</w:t>
    </w:r>
    <w:r>
      <w:t xml:space="preserve">	</w:t>
    </w:r>
    <w:r>
      <w:rPr>
        <w:rFonts w:ascii="Georgia" w:cs="Georgia" w:eastAsia="Georgia" w:hAnsi="Georgia"/>
        <w:color w:val="666666"/>
        <w:sz w:val="14"/>
        <w:szCs w:val="14"/>
      </w:rPr>
      <w:t xml:space="preserve">Page </w:t>
    </w:r>
    <w:r>
      <w:rPr>
        <w:rFonts w:ascii="Georgia" w:cs="Georgia" w:eastAsia="Georgia" w:hAnsi="Georgia"/>
        <w:b/>
        <w:bCs/>
        <w:color w:val="1B2A4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49A3C" w:sz="2" w:space="8"/>
      </w:pBdr>
      <w:tabs>
        <w:tab w:val="right" w:pos="9026"/>
      </w:tabs>
      <w:spacing w:after="0"/>
    </w:pPr>
    <w:r>
      <w:rPr>
        <w:rFonts w:ascii="Georgia" w:cs="Georgia" w:eastAsia="Georgia" w:hAnsi="Georgia"/>
        <w:b/>
        <w:bCs/>
        <w:color w:val="1B2A4A"/>
        <w:spacing w:val="60"/>
        <w:sz w:val="16"/>
        <w:szCs w:val="16"/>
      </w:rPr>
      <w:t xml:space="preserve">HIT PRODUCTION</w:t>
    </w:r>
    <w:r>
      <w:t xml:space="preserve">	</w:t>
    </w:r>
    <w:r>
      <w:rPr>
        <w:rFonts w:ascii="Georgia" w:cs="Georgia" w:eastAsia="Georgia" w:hAnsi="Georgia"/>
        <w:i/>
        <w:iCs/>
        <w:color w:val="666666"/>
        <w:sz w:val="16"/>
        <w:szCs w:val="16"/>
      </w:rPr>
      <w:t xml:space="preserve">Contrat de cession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color w:val="2C2C2C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2026-04-05T13:01:56.128Z</dcterms:created>
  <dcterms:modified xsi:type="dcterms:W3CDTF">2026-04-05T13:01:56.129Z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